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 г. Кедрового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(МКОУ СОШ № 1 г. Кедрового)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0"/>
        <w:gridCol w:w="19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__________ № _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______________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__________ № 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оформления возникновения, приостановления и прекращения отношений между </w:t>
      </w: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  <w:lang w:val="ru-RU"/>
        </w:rPr>
        <w:t>МКОУ</w:t>
      </w:r>
      <w:r>
        <w:rPr>
          <w:rFonts w:hint="default"/>
          <w:b/>
          <w:bCs/>
          <w:sz w:val="24"/>
          <w:szCs w:val="24"/>
          <w:lang w:val="ru-RU"/>
        </w:rPr>
        <w:t xml:space="preserve"> СОШ №1 города Кедрового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и обучающимися и (или) родителями (законными представителями)</w:t>
      </w:r>
      <w:r>
        <w:rPr>
          <w:sz w:val="24"/>
          <w:szCs w:val="24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несовершеннолетних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Настоящий Порядок оформления возникновения, приостановления и прекращения отношений между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МКОУ СОШ №1 города Кедрового</w:t>
      </w:r>
      <w:r>
        <w:rPr>
          <w:rFonts w:hAnsi="Times New Roman" w:cs="Times New Roman"/>
          <w:color w:val="000000"/>
          <w:sz w:val="24"/>
          <w:szCs w:val="24"/>
        </w:rPr>
        <w:t xml:space="preserve"> и обучающимися и (или) родителями (законными представителями) несовершеннолетних обучающихся (далее — порядок) разработан в соответствии с Федеральным законом от 29.12.2012 № 273-ФЗ «Об образовании в 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СОШ №1 города Кедрового</w:t>
      </w:r>
      <w:r>
        <w:rPr>
          <w:rFonts w:hAnsi="Times New Roman" w:cs="Times New Roman"/>
          <w:color w:val="000000"/>
          <w:sz w:val="24"/>
          <w:szCs w:val="24"/>
        </w:rPr>
        <w:t>(далее — школа).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Настоящий порядок устанавливает общие требования к оформлению возникновения, изменения, приостановления и прекращения образовательных отношений при реализации школой основных и дополнительных общеобразовательных программ.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Особенности возникновения, приостановления и прекращения отношений между школой и обучающимися и (или) родителями (законными представителями) несовершеннолетних обучающихся в части, не урегулированной законодательством об образовании и настоящим порядком, могут устанавливаться локальными нормативными актами школы по основным вопросам организации и осуществления образовательной деятельности, в том числе регламентирующими правила приема обучающихся, порядок и основания перевода, отчисления обучающихся.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Основания и порядок оформления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 образовательных отношений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Основанием возникновения образовательных отношений является приказ школы о приеме лица на обучение или для прохождения промежуточной аттестации и (или) государственной итоговой аттестации.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такого договора.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приеме в первый класс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школы</w:t>
      </w:r>
      <w:r>
        <w:rPr>
          <w:rFonts w:hAnsi="Times New Roman" w:cs="Times New Roman"/>
          <w:color w:val="000000"/>
          <w:sz w:val="24"/>
          <w:szCs w:val="24"/>
        </w:rPr>
        <w:t xml:space="preserve"> ответственный за 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 заявлений и документов готовит проект приказа о зачислении и переда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т его на подпись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трёх дней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ма документов.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 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ме в порядке перевода на обучение по основным общеобразовательным программам ответственный за 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 заявлений и документов готовит проект приказа о зачислении в соответствующий класс и переда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т его на подпись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трёх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дней</w:t>
      </w:r>
      <w:r>
        <w:rPr>
          <w:rFonts w:hAnsi="Times New Roman" w:cs="Times New Roman"/>
          <w:color w:val="000000"/>
          <w:sz w:val="24"/>
          <w:szCs w:val="24"/>
        </w:rPr>
        <w:t> после 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ма документов.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 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ме на обучение по договорам об оказании платных образовательных услуг ответственный за 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 заявлений и документов готовит проект приказа о зачислении и переда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т его на подпись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директору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трёх дней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ма документов и заключения договора об оказании платных образовательных услуг.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Права и обязанности обучающегося, предусмотренные законодательством об образовании и локальными нормативными актами школы, возникают у лица, принятого на обучение, с даты, указанной в приказе о приеме лица на обучение.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Основания и порядок оформления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 образовательных отношений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переходе обучающегося с одной образовательной программы на другую;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изменения формы образования или формы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изменении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перевода на обучение с использованием дистанционных образовательных технологий, по индивидуальному учебному плану, в том числе ускоренное обучение;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организации обучения по основным общеобразовательным программам на дому для обучающихся, нуждающихся в длительном лечении, а также детей-инвалидов;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случае внесения изменений в условия получения образования, предусмотренные договором об оказании платных образовательных услуг.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Основанием для изменения образовательных отношений является приказ, изданный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директором школы </w:t>
      </w:r>
      <w:r>
        <w:rPr>
          <w:rFonts w:hAnsi="Times New Roman" w:cs="Times New Roman"/>
          <w:color w:val="000000"/>
          <w:sz w:val="24"/>
          <w:szCs w:val="24"/>
        </w:rPr>
        <w:t>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внесения соответствующих изменений в такой договор.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Ответственное лицо, </w:t>
      </w:r>
      <w:r>
        <w:rPr>
          <w:rFonts w:hAnsi="Times New Roman" w:cs="Times New Roman"/>
          <w:color w:val="000000"/>
          <w:sz w:val="24"/>
          <w:szCs w:val="24"/>
        </w:rPr>
        <w:t>получившее заявление об изменении условий получения обучающимся образования, готовит проект соответствующего приказа и переда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т его на подпись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директору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трёх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ма документов.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В случаях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когда решение об изменении образовательных отношений принимает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 локальными нормативными актами школы,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ответственное лицо</w:t>
      </w:r>
      <w:r>
        <w:rPr>
          <w:rFonts w:hAnsi="Times New Roman" w:cs="Times New Roman"/>
          <w:color w:val="000000"/>
          <w:sz w:val="24"/>
          <w:szCs w:val="24"/>
        </w:rPr>
        <w:t xml:space="preserve"> готовит проект приказа и передает его на подпись в течение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трёх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дней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 случаях организации обучения по основным образовательным программам на дому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ответственное лицо</w:t>
      </w:r>
      <w:r>
        <w:rPr>
          <w:rFonts w:hAnsi="Times New Roman" w:cs="Times New Roman"/>
          <w:color w:val="000000"/>
          <w:sz w:val="24"/>
          <w:szCs w:val="24"/>
        </w:rPr>
        <w:t xml:space="preserve"> готовит проект приказа в сроки и 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Права и обязанности обучающегося, предусмотренные законодательством об образовании и локальными нормативными актами школы, изменяются с даты издания приказа или с иной указанной в нем даты.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Основания и порядок оформления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приостановления образовательных отношений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 целях обеспечения непрерывности образовательного процесса приостановление образовательных отношений в школе не осуществляется.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 случае невозможности дальнейшего освоения образовательной программы в полном объеме обучающимся, например по причине беременности и родов, временного переезда в другую местность, командировки родителей, прохождения санаторно-курортного лечения и т.д., решение о дальнейшем получении образования принимается индивидуально в каждом конкретном случае в порядке, предусмотренном настоящим локальном актом путем изменения или прекращения образовательных отношений (разделы 3 и 5) и действующим законодательством.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Основания и порядок оформления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прекращения образовательных отношений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Основанием для прекращения образовательных отношений является приказ школы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школы об отчислении обучающегося.</w:t>
      </w:r>
      <w:bookmarkStart w:id="0" w:name="_GoBack"/>
      <w:bookmarkEnd w:id="0"/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При отчислении в случае изменения формы получения образования на обучение в форме семейного образования или самообразования уполномоченное должностное лицо готовит проект приказа об отчислении и передает его на подпись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трёх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дней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ма заявления.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При отчислении из школы в порядке перевода в другую образовательную организацию на обучение по основным общеобразовательным программам уполномоченное должностное лицо готовит проект приказа об отчислении в порядке перевода и передает его на подпись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директору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трёх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дней </w:t>
      </w:r>
      <w:r>
        <w:rPr>
          <w:rFonts w:hAnsi="Times New Roman" w:cs="Times New Roman"/>
          <w:color w:val="000000"/>
          <w:sz w:val="24"/>
          <w:szCs w:val="24"/>
        </w:rPr>
        <w:t>с даты 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ма заявления.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При отчислении из школы в связи с получением образования уполномоченное должностное лицо готовит проект приказа об отчислении выпускников на основании результатов государственной итоговой аттестации и решения педагогического совета и передает его на подпись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директору</w:t>
      </w:r>
      <w:r>
        <w:rPr>
          <w:rFonts w:hAnsi="Times New Roman" w:cs="Times New Roman"/>
          <w:color w:val="000000"/>
          <w:sz w:val="24"/>
          <w:szCs w:val="24"/>
        </w:rPr>
        <w:t xml:space="preserve"> в течение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трёх дней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решения педагогического совета.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При отчислении несовершеннолетнего обучающегося, достигшего возраста 15 лет, в качестве меры дисциплинарного взыскания уполномоченное лицо готовит приказ об отчислении и переда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т его на подпись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директору</w:t>
      </w:r>
      <w:r>
        <w:rPr>
          <w:rFonts w:hAnsi="Times New Roman" w:cs="Times New Roman"/>
          <w:color w:val="000000"/>
          <w:sz w:val="24"/>
          <w:szCs w:val="24"/>
        </w:rPr>
        <w:t xml:space="preserve"> после проведения необходимых процедур учета мнения родителей (законных представителей) обучающегося и согласования с комиссией по делам несовершеннолетних (в случае, если обучающийся не получил основного общего образования), в течение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трёх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дней</w:t>
      </w:r>
      <w:r>
        <w:rPr>
          <w:rFonts w:hAnsi="Times New Roman" w:cs="Times New Roman"/>
          <w:color w:val="000000"/>
          <w:sz w:val="24"/>
          <w:szCs w:val="24"/>
        </w:rPr>
        <w:t xml:space="preserve"> с даты последнего согласования.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При отчислении обучающегося, обучение которого осуществляется на 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 порядка, установленных локальными нормативными актами школы, и передает его на подпись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Права и обязанности обучающегося, предусмотренные законодательством об образовании и локальными нормативными актами школы, прекращаются с даты его отчисления из школы.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1DB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Зам. по УМР</dc:creator>
  <dc:description>Подготовлено экспертами Актион-МЦФЭР</dc:description>
  <cp:lastModifiedBy>Зам. по УМР</cp:lastModifiedBy>
  <dcterms:modified xsi:type="dcterms:W3CDTF">2024-02-07T09:37:29Z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